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91B">
        <w:rPr>
          <w:rFonts w:ascii="Times New Roman" w:hAnsi="Times New Roman"/>
          <w:b/>
          <w:bCs/>
          <w:sz w:val="24"/>
          <w:szCs w:val="24"/>
        </w:rPr>
        <w:t>ФОРМА ОТЧЕТА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91B">
        <w:rPr>
          <w:rFonts w:ascii="Times New Roman" w:hAnsi="Times New Roman"/>
          <w:b/>
          <w:bCs/>
          <w:sz w:val="24"/>
          <w:szCs w:val="24"/>
        </w:rPr>
        <w:t>ОПЕКУНА ИЛИ ПОПЕЧИТЕЛЯ О ХРАНЕНИИ, ОБ ИСПОЛЬЗОВАНИИ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91B">
        <w:rPr>
          <w:rFonts w:ascii="Times New Roman" w:hAnsi="Times New Roman"/>
          <w:b/>
          <w:bCs/>
          <w:sz w:val="24"/>
          <w:szCs w:val="24"/>
        </w:rPr>
        <w:t>ИМУЩЕСТВА НЕСОВЕРШЕННОЛЕТНЕГО ПОДОПЕЧНОГО И ОБ УПРАВЛЕНИИ</w:t>
      </w:r>
      <w:r w:rsidR="002B2C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691B">
        <w:rPr>
          <w:rFonts w:ascii="Times New Roman" w:hAnsi="Times New Roman"/>
          <w:b/>
          <w:bCs/>
          <w:sz w:val="24"/>
          <w:szCs w:val="24"/>
        </w:rPr>
        <w:t>ТАКИМ ИМУЩЕСТВОМ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691B">
        <w:rPr>
          <w:rFonts w:ascii="Times New Roman" w:hAnsi="Times New Roman"/>
          <w:sz w:val="24"/>
          <w:szCs w:val="24"/>
        </w:rPr>
        <w:t>Список изменяющих документов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691B">
        <w:rPr>
          <w:rFonts w:ascii="Times New Roman" w:hAnsi="Times New Roman"/>
          <w:sz w:val="24"/>
          <w:szCs w:val="24"/>
        </w:rPr>
        <w:t xml:space="preserve">(в ред. </w:t>
      </w:r>
      <w:hyperlink r:id="rId4" w:history="1">
        <w:r w:rsidRPr="0040691B">
          <w:rPr>
            <w:rFonts w:ascii="Times New Roman" w:hAnsi="Times New Roman"/>
            <w:color w:val="0000FF"/>
            <w:sz w:val="24"/>
            <w:szCs w:val="24"/>
          </w:rPr>
          <w:t>Постановления</w:t>
        </w:r>
      </w:hyperlink>
      <w:r w:rsidRPr="0040691B">
        <w:rPr>
          <w:rFonts w:ascii="Times New Roman" w:hAnsi="Times New Roman"/>
          <w:sz w:val="24"/>
          <w:szCs w:val="24"/>
        </w:rPr>
        <w:t xml:space="preserve"> Правительства РФ от 10.02.2014 N 93)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            Утверждаю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(ф.и.о., подпись руководителя органа</w:t>
      </w:r>
      <w:proofErr w:type="gramEnd"/>
    </w:p>
    <w:p w:rsidR="00CF3FC9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     опеки и попечительства)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М.П.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 "__" _________________ 20__ г.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    (дата составления отчета)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ОТЧЕТ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опекуна или попечителя о хранении,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об использовании имущества несовершеннолетнего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подопечного и об управлении таким имуществом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40691B">
        <w:rPr>
          <w:rFonts w:ascii="Courier New" w:hAnsi="Courier New" w:cs="Courier New"/>
          <w:sz w:val="20"/>
          <w:szCs w:val="20"/>
        </w:rPr>
        <w:t>за __</w:t>
      </w:r>
      <w:r>
        <w:rPr>
          <w:rFonts w:ascii="Courier New" w:hAnsi="Courier New" w:cs="Courier New"/>
          <w:sz w:val="20"/>
          <w:szCs w:val="20"/>
        </w:rPr>
        <w:t>________________</w:t>
      </w:r>
      <w:r w:rsidRPr="0040691B">
        <w:rPr>
          <w:rFonts w:ascii="Courier New" w:hAnsi="Courier New" w:cs="Courier New"/>
          <w:sz w:val="20"/>
          <w:szCs w:val="20"/>
        </w:rPr>
        <w:t>__ год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1. Отчет подал ___________________________________________________________,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(ф.и.о.)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0691B">
        <w:rPr>
          <w:rFonts w:ascii="Courier New" w:hAnsi="Courier New" w:cs="Courier New"/>
          <w:sz w:val="20"/>
          <w:szCs w:val="20"/>
        </w:rPr>
        <w:t>являющийся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 xml:space="preserve"> опекуном или попечителем ______________________________________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(ф.и.о. несовершеннолетнего</w:t>
      </w:r>
      <w:proofErr w:type="gramEnd"/>
    </w:p>
    <w:p w:rsidR="003666B1" w:rsidRPr="0040691B" w:rsidRDefault="003666B1" w:rsidP="003666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</w:t>
      </w:r>
      <w:r w:rsidRPr="0040691B">
        <w:rPr>
          <w:rFonts w:ascii="Courier New" w:hAnsi="Courier New" w:cs="Courier New"/>
          <w:sz w:val="20"/>
          <w:szCs w:val="20"/>
        </w:rPr>
        <w:t>,</w:t>
      </w:r>
    </w:p>
    <w:p w:rsidR="003666B1" w:rsidRPr="0040691B" w:rsidRDefault="003666B1" w:rsidP="003666B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подопечного)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0691B"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(почтовый индекс, полный адрес опекуна или</w:t>
      </w:r>
      <w:proofErr w:type="gramEnd"/>
    </w:p>
    <w:p w:rsidR="003666B1" w:rsidRPr="0040691B" w:rsidRDefault="003666B1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3666B1" w:rsidRDefault="003666B1" w:rsidP="003666B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попечителя)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Имею документ, удостоверяющий личность, 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         (вид документа)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серия ________________________________ номер 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кем и когда выдан документ ________________________________________________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Дата рождения ________________ Место рождения 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Телефоны: домашний _____________________ рабочий 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Место работы, должность ___________________________________________________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2. Отчет  составлен  о хранении, об использовании имущества и об управлении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имуществом _______________________________________________________________,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(ф.и.о. несовершеннолетнего подопечного)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0691B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(почтовый индекс, полный адрес несовершеннолетнего</w:t>
      </w:r>
      <w:proofErr w:type="gramEnd"/>
    </w:p>
    <w:p w:rsidR="00CF3FC9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                                        подопечного)</w:t>
      </w:r>
    </w:p>
    <w:p w:rsidR="003666B1" w:rsidRPr="0040691B" w:rsidRDefault="003666B1" w:rsidP="003666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3. Дата установления опеки или попечительства либо передачи на воспитание 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приемную семью ____________________________________________________________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1858" w:rsidRDefault="00881858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4. Сведения об имуществе несовершеннолетнего подопечного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50"/>
      <w:bookmarkEnd w:id="0"/>
      <w:r w:rsidRPr="0040691B">
        <w:rPr>
          <w:rFonts w:ascii="Courier New" w:hAnsi="Courier New" w:cs="Courier New"/>
          <w:sz w:val="20"/>
          <w:szCs w:val="20"/>
        </w:rPr>
        <w:t>4.1. Недвижимое имущество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F3FC9" w:rsidRPr="0040691B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892"/>
        <w:gridCol w:w="1843"/>
        <w:gridCol w:w="2268"/>
        <w:gridCol w:w="1275"/>
        <w:gridCol w:w="2268"/>
      </w:tblGrid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</w:t>
            </w:r>
            <w:hyperlink w:anchor="Par192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прав на имущество</w:t>
            </w:r>
          </w:p>
        </w:tc>
      </w:tr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F3FC9" w:rsidRPr="00D35241" w:rsidTr="0088185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Земельные участки </w:t>
            </w:r>
            <w:hyperlink w:anchor="Par195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D3524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Дачи: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6B1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lastRenderedPageBreak/>
        <w:t xml:space="preserve">  --------------------------------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192"/>
      <w:bookmarkEnd w:id="1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 основание  приобретения  (покупка,  мена,  дарение,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наследование,  приватизация  и  другие),  а  также  реквизиты (дата, номер)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соответствующего договора или акта.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195"/>
      <w:bookmarkEnd w:id="2"/>
      <w:r w:rsidRPr="0040691B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казывается вид земельного участка (пая, доли) - под индивидуальное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жилищное  строительство,  дачный, садовый, приусадебный, огородный и другие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виды.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4.2. Транспортные средства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719"/>
        <w:gridCol w:w="2835"/>
        <w:gridCol w:w="3827"/>
      </w:tblGrid>
      <w:tr w:rsidR="00CF3FC9" w:rsidRPr="00D35241" w:rsidTr="003666B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</w:t>
            </w:r>
            <w:hyperlink w:anchor="Par234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</w:tr>
      <w:tr w:rsidR="00CF3FC9" w:rsidRPr="00D35241" w:rsidTr="003666B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3FC9" w:rsidRPr="00D35241" w:rsidTr="003666B1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3666B1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3666B1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3666B1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3666B1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3666B1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3666B1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234"/>
      <w:bookmarkEnd w:id="3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 основание  приобретения  (покупка,  мена,  дарение,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наследование  и  другие),  а также реквизиты (дата, номер) соответствующего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договора или акта.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238"/>
      <w:bookmarkEnd w:id="4"/>
      <w:r w:rsidRPr="0040691B">
        <w:rPr>
          <w:rFonts w:ascii="Courier New" w:hAnsi="Courier New" w:cs="Courier New"/>
          <w:sz w:val="20"/>
          <w:szCs w:val="20"/>
        </w:rPr>
        <w:t>4.3. Денежные средства, находящиеся на счетах в кредитных организациях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1967"/>
        <w:gridCol w:w="1276"/>
        <w:gridCol w:w="1417"/>
        <w:gridCol w:w="2410"/>
        <w:gridCol w:w="1417"/>
        <w:gridCol w:w="1134"/>
      </w:tblGrid>
      <w:tr w:rsidR="00CF3FC9" w:rsidRPr="00D35241" w:rsidTr="00881858">
        <w:trPr>
          <w:trHeight w:val="87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Наименование и адрес кредитной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Вид и валюта счета </w:t>
            </w:r>
            <w:hyperlink w:anchor="Par277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Остаток на счете </w:t>
            </w:r>
            <w:hyperlink w:anchor="Par279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D35241">
              <w:rPr>
                <w:rFonts w:ascii="Times New Roman" w:hAnsi="Times New Roman"/>
                <w:sz w:val="24"/>
                <w:szCs w:val="24"/>
              </w:rPr>
              <w:t xml:space="preserve">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Процентная ставка по вкладам</w:t>
            </w:r>
          </w:p>
        </w:tc>
      </w:tr>
      <w:tr w:rsidR="00CF3FC9" w:rsidRPr="00D35241" w:rsidTr="00881858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3FC9" w:rsidRPr="00D35241" w:rsidTr="00881858">
        <w:trPr>
          <w:trHeight w:val="3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rPr>
          <w:trHeight w:val="3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277"/>
      <w:bookmarkEnd w:id="5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вид  счета (депозитный, текущий, расчетный, ссудный и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другие) и валюта счета.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ar279"/>
      <w:bookmarkEnd w:id="6"/>
      <w:r w:rsidRPr="0040691B">
        <w:rPr>
          <w:rFonts w:ascii="Courier New" w:hAnsi="Courier New" w:cs="Courier New"/>
          <w:sz w:val="20"/>
          <w:szCs w:val="20"/>
        </w:rPr>
        <w:t xml:space="preserve">    &lt;2&gt;  Остаток  на  счете  указывается  на  отчетную  дату.  Для счетов в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иностранной  валюте  остаток  указывается в рублях по курсу Банка России на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отчетную дату.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66B1" w:rsidRDefault="003666B1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ar283"/>
      <w:bookmarkEnd w:id="7"/>
    </w:p>
    <w:p w:rsidR="003666B1" w:rsidRDefault="003666B1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lastRenderedPageBreak/>
        <w:t>4.4. Ценные бумаги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8" w:name="Par285"/>
      <w:bookmarkEnd w:id="8"/>
      <w:r w:rsidRPr="0040691B">
        <w:rPr>
          <w:rFonts w:ascii="Courier New" w:hAnsi="Courier New" w:cs="Courier New"/>
          <w:sz w:val="20"/>
          <w:szCs w:val="20"/>
        </w:rPr>
        <w:t>4.4.1. Акции и иное участие в коммерческих организациях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467"/>
        <w:gridCol w:w="2268"/>
        <w:gridCol w:w="2409"/>
        <w:gridCol w:w="1843"/>
        <w:gridCol w:w="1701"/>
      </w:tblGrid>
      <w:tr w:rsidR="00CF3FC9" w:rsidRPr="00D35241" w:rsidTr="0040691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313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hyperlink w:anchor="Par317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D35241">
              <w:rPr>
                <w:rFonts w:ascii="Times New Roman" w:hAnsi="Times New Roman"/>
                <w:sz w:val="24"/>
                <w:szCs w:val="24"/>
              </w:rPr>
              <w:t xml:space="preserve">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hyperlink w:anchor="Par321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hyperlink w:anchor="Par324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F3FC9" w:rsidRPr="00D35241" w:rsidTr="0040691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F3FC9" w:rsidRPr="00D35241" w:rsidTr="0040691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9" w:name="Par313"/>
      <w:bookmarkEnd w:id="9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 полное  или  сокращенное  официальное  наименование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общество  с  ограниченной  ответственностью, товарищество, производственный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кооператив и другие).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317"/>
      <w:bookmarkEnd w:id="10"/>
      <w:r w:rsidRPr="0040691B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 учредительным документам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321"/>
      <w:bookmarkEnd w:id="11"/>
      <w:r w:rsidRPr="0040691B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 процентах от уставного капитала. Для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акций.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2" w:name="Par324"/>
      <w:bookmarkEnd w:id="12"/>
      <w:r w:rsidRPr="0040691B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казывается  основание  приобретения  доли  участия (учредительный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договор,  покупка,  мена,  дарение,  наследование  и  другие)  с  указанием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реквизитов (дата, номер) соответствующего договора или акта.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3" w:name="Par328"/>
      <w:bookmarkEnd w:id="13"/>
      <w:r w:rsidRPr="0040691B">
        <w:rPr>
          <w:rFonts w:ascii="Courier New" w:hAnsi="Courier New" w:cs="Courier New"/>
          <w:sz w:val="20"/>
          <w:szCs w:val="20"/>
        </w:rPr>
        <w:t>4.4.2. Иные ценные бумаги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545"/>
        <w:gridCol w:w="1826"/>
        <w:gridCol w:w="2949"/>
        <w:gridCol w:w="1545"/>
        <w:gridCol w:w="1966"/>
      </w:tblGrid>
      <w:tr w:rsidR="00CF3FC9" w:rsidRPr="00D35241" w:rsidTr="0040691B">
        <w:trPr>
          <w:trHeight w:val="7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hyperlink w:anchor="Par356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 (тыс. рублей)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hyperlink w:anchor="Par358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D35241">
              <w:rPr>
                <w:rFonts w:ascii="Times New Roman" w:hAnsi="Times New Roman"/>
                <w:sz w:val="24"/>
                <w:szCs w:val="24"/>
              </w:rPr>
              <w:t xml:space="preserve"> (тыс. рублей)</w:t>
            </w:r>
          </w:p>
        </w:tc>
      </w:tr>
      <w:tr w:rsidR="00CF3FC9" w:rsidRPr="00D35241" w:rsidTr="0040691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F3FC9" w:rsidRPr="00D35241" w:rsidTr="0040691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4" w:name="Par356"/>
      <w:bookmarkEnd w:id="14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все  ценные  бумаги  по  видам  (облигации, векселя и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 xml:space="preserve">другие), за исключением акций, указанных в </w:t>
      </w:r>
      <w:hyperlink w:anchor="Par285" w:history="1">
        <w:r w:rsidRPr="0040691B">
          <w:rPr>
            <w:rFonts w:ascii="Courier New" w:hAnsi="Courier New" w:cs="Courier New"/>
            <w:color w:val="0000FF"/>
            <w:sz w:val="20"/>
            <w:szCs w:val="20"/>
          </w:rPr>
          <w:t>подпункте 4.4.1</w:t>
        </w:r>
      </w:hyperlink>
      <w:r w:rsidRPr="0040691B">
        <w:rPr>
          <w:rFonts w:ascii="Courier New" w:hAnsi="Courier New" w:cs="Courier New"/>
          <w:sz w:val="20"/>
          <w:szCs w:val="20"/>
        </w:rPr>
        <w:t>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5" w:name="Par358"/>
      <w:bookmarkEnd w:id="15"/>
      <w:r w:rsidRPr="0040691B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казывается  общая  стоимость  ценных бумаг данного вида исходя из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стоимости  или  номинальной  стоимости).  Для  обязательств,  выраженных  в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отчетную дату.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Итого    по    </w:t>
      </w:r>
      <w:hyperlink w:anchor="Par283" w:history="1">
        <w:r w:rsidRPr="0040691B">
          <w:rPr>
            <w:rFonts w:ascii="Courier New" w:hAnsi="Courier New" w:cs="Courier New"/>
            <w:color w:val="0000FF"/>
            <w:sz w:val="20"/>
            <w:szCs w:val="20"/>
          </w:rPr>
          <w:t>подпункту   4.4</w:t>
        </w:r>
      </w:hyperlink>
      <w:r w:rsidRPr="0040691B">
        <w:rPr>
          <w:rFonts w:ascii="Courier New" w:hAnsi="Courier New" w:cs="Courier New"/>
          <w:sz w:val="20"/>
          <w:szCs w:val="20"/>
        </w:rPr>
        <w:t xml:space="preserve">   суммарная   стоимость   ценных   бумаг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несовершеннолетнего   подопечного,  включая  доли  участия  в  коммерческих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организациях, составляет на конец отчетного периода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  <w:r w:rsidR="003666B1">
        <w:rPr>
          <w:rFonts w:ascii="Courier New" w:hAnsi="Courier New" w:cs="Courier New"/>
          <w:sz w:val="20"/>
          <w:szCs w:val="20"/>
        </w:rPr>
        <w:t>_______</w:t>
      </w:r>
      <w:r w:rsidRPr="0040691B">
        <w:rPr>
          <w:rFonts w:ascii="Courier New" w:hAnsi="Courier New" w:cs="Courier New"/>
          <w:sz w:val="20"/>
          <w:szCs w:val="20"/>
        </w:rPr>
        <w:t>___________</w:t>
      </w:r>
    </w:p>
    <w:p w:rsidR="00CF3FC9" w:rsidRPr="0040691B" w:rsidRDefault="00CF3FC9" w:rsidP="003666B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(тыс. рублей)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6" w:name="Par370"/>
      <w:bookmarkEnd w:id="16"/>
      <w:r w:rsidRPr="0040691B">
        <w:rPr>
          <w:rFonts w:ascii="Courier New" w:hAnsi="Courier New" w:cs="Courier New"/>
          <w:sz w:val="20"/>
          <w:szCs w:val="20"/>
        </w:rPr>
        <w:lastRenderedPageBreak/>
        <w:t>5. Сведения о сохранности имущества несовершеннолетнего подопечного</w:t>
      </w:r>
    </w:p>
    <w:tbl>
      <w:tblPr>
        <w:tblW w:w="102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"/>
        <w:gridCol w:w="1943"/>
        <w:gridCol w:w="4442"/>
        <w:gridCol w:w="3054"/>
      </w:tblGrid>
      <w:tr w:rsidR="00CF3FC9" w:rsidRPr="00D35241" w:rsidTr="0040691B">
        <w:trPr>
          <w:trHeight w:val="27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Вид имущества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Изменение состава имущества </w:t>
            </w:r>
            <w:hyperlink w:anchor="Par390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  <w:hyperlink w:anchor="Par393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F3FC9" w:rsidRPr="00D35241" w:rsidTr="0040691B">
        <w:trPr>
          <w:trHeight w:val="27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rPr>
          <w:trHeight w:val="29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6B1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</w:t>
      </w:r>
    </w:p>
    <w:p w:rsidR="003666B1" w:rsidRDefault="003666B1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--------------------------------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7" w:name="Par390"/>
      <w:bookmarkEnd w:id="17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сведения  об изменении состава имущества, в том числе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даты   получения   средств   со   счета   несовершеннолетнего  подопечного,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подтвержденные соответствующими документами.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8" w:name="Par393"/>
      <w:bookmarkEnd w:id="18"/>
      <w:r w:rsidRPr="0040691B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 реквизиты   (дата,  номер)  актов  органа  опеки  и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попечительства,   разрешающих   произвести   действия,   изменяющие  состав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lastRenderedPageBreak/>
        <w:t>имущества   несовершеннолетнего  подопечного,  в  случаях,  предусмотренных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федеральными законами.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6. Сведения о доходах несовершеннолетнего подопечного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435"/>
        <w:gridCol w:w="3088"/>
      </w:tblGrid>
      <w:tr w:rsidR="00CF3FC9" w:rsidRPr="00D35241" w:rsidTr="0040691B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Величина дохода (тыс. рублей)</w:t>
            </w:r>
          </w:p>
        </w:tc>
      </w:tr>
      <w:tr w:rsidR="00CF3FC9" w:rsidRPr="00D35241" w:rsidTr="0040691B">
        <w:tc>
          <w:tcPr>
            <w:tcW w:w="825" w:type="dxa"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Алименты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Пенсия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Пособия и иные социальные выплаты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 w:val="restart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tcBorders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7. Сведения о доходах от имущества несовершеннолетнего подопечного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135"/>
        <w:gridCol w:w="1592"/>
        <w:gridCol w:w="1559"/>
        <w:gridCol w:w="1276"/>
        <w:gridCol w:w="2126"/>
      </w:tblGrid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Величина дохода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hyperlink w:anchor="Par495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Наименование и адрес кредитной организации, расчетный счет </w:t>
            </w:r>
            <w:hyperlink w:anchor="Par499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Доход от реализации и сдачи в аренд</w:t>
            </w:r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88185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9" w:name="Par495"/>
      <w:bookmarkEnd w:id="19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 реквизиты   (дата,   номер)  акта  органа  опеки  и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попечительства,   разрешающего   реализацию  имущества  несовершеннолетнего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подопечного,  принятого в случаях, предусмотренных федеральными законами, и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реквизиты договора отчуждения имущества подопечного.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0" w:name="Par499"/>
      <w:bookmarkEnd w:id="20"/>
      <w:r w:rsidRPr="0040691B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наименование,  адрес кредитной организации, расчетный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счет,   на   который   поступил   доход  от  имущества  несовершеннолетнего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подопечного.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8. Сведения о расходах, произведенных за счет имущества несовершеннолетнего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подопечного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5554"/>
        <w:gridCol w:w="1843"/>
        <w:gridCol w:w="1843"/>
      </w:tblGrid>
      <w:tr w:rsidR="00CF3FC9" w:rsidRPr="00D35241" w:rsidTr="0040691B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Стоимость (тыс. рублей) </w:t>
            </w:r>
            <w:hyperlink w:anchor="Par564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hyperlink w:anchor="Par567" w:history="1">
              <w:r w:rsidRPr="00D3524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F3FC9" w:rsidRPr="00D35241" w:rsidTr="0040691B"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  <w:tcBorders>
              <w:top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 w:val="restart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 w:val="restart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Ремонт жилого помещения несовершеннолетнего подопечного: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vMerge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FC9" w:rsidRPr="00D35241" w:rsidTr="0040691B">
        <w:tc>
          <w:tcPr>
            <w:tcW w:w="825" w:type="dxa"/>
            <w:tcBorders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Итого расходы за отчетный период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1" w:name="Par564"/>
      <w:bookmarkEnd w:id="21"/>
      <w:r w:rsidRPr="0040691B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казывается стоимость приобретенных в интересах несовершеннолетнего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подопечного  товаров,  работ  и  услуг  в соответствии с платежными и иными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документами, удостоверяющими расходы за отчетный период.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2" w:name="Par567"/>
      <w:bookmarkEnd w:id="22"/>
      <w:r w:rsidRPr="0040691B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40691B">
        <w:rPr>
          <w:rFonts w:ascii="Courier New" w:hAnsi="Courier New" w:cs="Courier New"/>
          <w:sz w:val="20"/>
          <w:szCs w:val="20"/>
        </w:rPr>
        <w:t>казываются  даты  получения  средств со счета несовершеннолетнего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подопечного  и  даты  произведенных  за счет этих средств расходов для нужд</w:t>
      </w:r>
      <w:r w:rsidR="003666B1">
        <w:rPr>
          <w:rFonts w:ascii="Courier New" w:hAnsi="Courier New" w:cs="Courier New"/>
          <w:sz w:val="20"/>
          <w:szCs w:val="20"/>
        </w:rPr>
        <w:t xml:space="preserve"> </w:t>
      </w:r>
      <w:r w:rsidRPr="0040691B">
        <w:rPr>
          <w:rFonts w:ascii="Courier New" w:hAnsi="Courier New" w:cs="Courier New"/>
          <w:sz w:val="20"/>
          <w:szCs w:val="20"/>
        </w:rPr>
        <w:t>несовершеннолетнего подопечного.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3" w:name="Par571"/>
      <w:bookmarkEnd w:id="23"/>
      <w:r w:rsidRPr="0040691B">
        <w:rPr>
          <w:rFonts w:ascii="Courier New" w:hAnsi="Courier New" w:cs="Courier New"/>
          <w:sz w:val="20"/>
          <w:szCs w:val="20"/>
        </w:rPr>
        <w:t>9. Сведения об уплате налогов на имущество несовершеннолетнего подопечного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0"/>
        <w:gridCol w:w="2661"/>
        <w:gridCol w:w="2101"/>
        <w:gridCol w:w="4183"/>
      </w:tblGrid>
      <w:tr w:rsidR="00CF3FC9" w:rsidRPr="00D35241" w:rsidTr="0040691B">
        <w:trPr>
          <w:trHeight w:val="26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2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Вид налога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Дата уплаты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Реквизиты платежного документа</w:t>
            </w:r>
          </w:p>
        </w:tc>
      </w:tr>
      <w:tr w:rsidR="00CF3FC9" w:rsidRPr="00D35241" w:rsidTr="0040691B">
        <w:trPr>
          <w:trHeight w:val="25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3FC9" w:rsidRPr="00D35241" w:rsidTr="0040691B">
        <w:trPr>
          <w:trHeight w:val="26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C9" w:rsidRPr="00D35241" w:rsidRDefault="00CF3FC9" w:rsidP="0040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10.  К  настоящему  отчету  прилагаются  копии  документов,   указанных   </w:t>
      </w:r>
      <w:proofErr w:type="gramStart"/>
      <w:r w:rsidRPr="0040691B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CF3FC9" w:rsidRPr="0040691B" w:rsidRDefault="00EE3C98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50" w:history="1">
        <w:proofErr w:type="gramStart"/>
        <w:r w:rsidR="00CF3FC9" w:rsidRPr="0040691B">
          <w:rPr>
            <w:rFonts w:ascii="Courier New" w:hAnsi="Courier New" w:cs="Courier New"/>
            <w:color w:val="0000FF"/>
            <w:sz w:val="20"/>
            <w:szCs w:val="20"/>
          </w:rPr>
          <w:t>подпунктах</w:t>
        </w:r>
        <w:proofErr w:type="gramEnd"/>
        <w:r w:rsidR="00CF3FC9" w:rsidRPr="0040691B">
          <w:rPr>
            <w:rFonts w:ascii="Courier New" w:hAnsi="Courier New" w:cs="Courier New"/>
            <w:color w:val="0000FF"/>
            <w:sz w:val="20"/>
            <w:szCs w:val="20"/>
          </w:rPr>
          <w:t xml:space="preserve">  4.1</w:t>
        </w:r>
      </w:hyperlink>
      <w:r w:rsidR="00CF3FC9" w:rsidRPr="0040691B">
        <w:rPr>
          <w:rFonts w:ascii="Courier New" w:hAnsi="Courier New" w:cs="Courier New"/>
          <w:sz w:val="20"/>
          <w:szCs w:val="20"/>
        </w:rPr>
        <w:t xml:space="preserve">  -  </w:t>
      </w:r>
      <w:hyperlink w:anchor="Par238" w:history="1">
        <w:r w:rsidR="00CF3FC9" w:rsidRPr="0040691B">
          <w:rPr>
            <w:rFonts w:ascii="Courier New" w:hAnsi="Courier New" w:cs="Courier New"/>
            <w:color w:val="0000FF"/>
            <w:sz w:val="20"/>
            <w:szCs w:val="20"/>
          </w:rPr>
          <w:t>4.3</w:t>
        </w:r>
      </w:hyperlink>
      <w:r w:rsidR="00CF3FC9" w:rsidRPr="0040691B">
        <w:rPr>
          <w:rFonts w:ascii="Courier New" w:hAnsi="Courier New" w:cs="Courier New"/>
          <w:sz w:val="20"/>
          <w:szCs w:val="20"/>
        </w:rPr>
        <w:t xml:space="preserve">,  </w:t>
      </w:r>
      <w:hyperlink w:anchor="Par285" w:history="1">
        <w:r w:rsidR="00CF3FC9" w:rsidRPr="0040691B">
          <w:rPr>
            <w:rFonts w:ascii="Courier New" w:hAnsi="Courier New" w:cs="Courier New"/>
            <w:color w:val="0000FF"/>
            <w:sz w:val="20"/>
            <w:szCs w:val="20"/>
          </w:rPr>
          <w:t>4.4.1</w:t>
        </w:r>
      </w:hyperlink>
      <w:r w:rsidR="00CF3FC9" w:rsidRPr="0040691B">
        <w:rPr>
          <w:rFonts w:ascii="Courier New" w:hAnsi="Courier New" w:cs="Courier New"/>
          <w:sz w:val="20"/>
          <w:szCs w:val="20"/>
        </w:rPr>
        <w:t xml:space="preserve">  и  </w:t>
      </w:r>
      <w:hyperlink w:anchor="Par328" w:history="1">
        <w:r w:rsidR="00CF3FC9" w:rsidRPr="0040691B">
          <w:rPr>
            <w:rFonts w:ascii="Courier New" w:hAnsi="Courier New" w:cs="Courier New"/>
            <w:color w:val="0000FF"/>
            <w:sz w:val="20"/>
            <w:szCs w:val="20"/>
          </w:rPr>
          <w:t>4.4.2</w:t>
        </w:r>
      </w:hyperlink>
      <w:r w:rsidR="00CF3FC9" w:rsidRPr="0040691B">
        <w:rPr>
          <w:rFonts w:ascii="Courier New" w:hAnsi="Courier New" w:cs="Courier New"/>
          <w:sz w:val="20"/>
          <w:szCs w:val="20"/>
        </w:rPr>
        <w:t xml:space="preserve">,  </w:t>
      </w:r>
      <w:hyperlink w:anchor="Par370" w:history="1">
        <w:r w:rsidR="00CF3FC9" w:rsidRPr="0040691B">
          <w:rPr>
            <w:rFonts w:ascii="Courier New" w:hAnsi="Courier New" w:cs="Courier New"/>
            <w:color w:val="0000FF"/>
            <w:sz w:val="20"/>
            <w:szCs w:val="20"/>
          </w:rPr>
          <w:t>пунктах  5</w:t>
        </w:r>
      </w:hyperlink>
      <w:r w:rsidR="00CF3FC9" w:rsidRPr="0040691B">
        <w:rPr>
          <w:rFonts w:ascii="Courier New" w:hAnsi="Courier New" w:cs="Courier New"/>
          <w:sz w:val="20"/>
          <w:szCs w:val="20"/>
        </w:rPr>
        <w:t xml:space="preserve">  - </w:t>
      </w:r>
      <w:hyperlink w:anchor="Par571" w:history="1">
        <w:r w:rsidR="00CF3FC9" w:rsidRPr="0040691B">
          <w:rPr>
            <w:rFonts w:ascii="Courier New" w:hAnsi="Courier New" w:cs="Courier New"/>
            <w:color w:val="0000FF"/>
            <w:sz w:val="20"/>
            <w:szCs w:val="20"/>
          </w:rPr>
          <w:t>9</w:t>
        </w:r>
      </w:hyperlink>
      <w:r w:rsidR="00CF3FC9" w:rsidRPr="0040691B">
        <w:rPr>
          <w:rFonts w:ascii="Courier New" w:hAnsi="Courier New" w:cs="Courier New"/>
          <w:sz w:val="20"/>
          <w:szCs w:val="20"/>
        </w:rPr>
        <w:t>, на ___</w:t>
      </w:r>
      <w:r w:rsidR="003666B1">
        <w:rPr>
          <w:rFonts w:ascii="Courier New" w:hAnsi="Courier New" w:cs="Courier New"/>
          <w:sz w:val="20"/>
          <w:szCs w:val="20"/>
        </w:rPr>
        <w:t>__</w:t>
      </w:r>
      <w:r w:rsidR="00CF3FC9" w:rsidRPr="0040691B">
        <w:rPr>
          <w:rFonts w:ascii="Courier New" w:hAnsi="Courier New" w:cs="Courier New"/>
          <w:sz w:val="20"/>
          <w:szCs w:val="20"/>
        </w:rPr>
        <w:t>_ листах</w:t>
      </w:r>
    </w:p>
    <w:p w:rsidR="00CF3FC9" w:rsidRPr="0040691B" w:rsidRDefault="00CF3FC9" w:rsidP="003666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>_____________________________</w:t>
      </w:r>
      <w:r w:rsidR="003666B1">
        <w:rPr>
          <w:rFonts w:ascii="Courier New" w:hAnsi="Courier New" w:cs="Courier New"/>
          <w:sz w:val="20"/>
          <w:szCs w:val="20"/>
        </w:rPr>
        <w:t>__</w:t>
      </w:r>
      <w:r w:rsidRPr="0040691B">
        <w:rPr>
          <w:rFonts w:ascii="Courier New" w:hAnsi="Courier New" w:cs="Courier New"/>
          <w:sz w:val="20"/>
          <w:szCs w:val="20"/>
        </w:rPr>
        <w:t xml:space="preserve">____  </w:t>
      </w:r>
      <w:r w:rsidR="003666B1">
        <w:rPr>
          <w:rFonts w:ascii="Courier New" w:hAnsi="Courier New" w:cs="Courier New"/>
          <w:sz w:val="20"/>
          <w:szCs w:val="20"/>
        </w:rPr>
        <w:t xml:space="preserve">        </w:t>
      </w:r>
      <w:r w:rsidRPr="0040691B"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CF3FC9" w:rsidRPr="0040691B" w:rsidRDefault="00CF3FC9" w:rsidP="004069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0691B">
        <w:rPr>
          <w:rFonts w:ascii="Courier New" w:hAnsi="Courier New" w:cs="Courier New"/>
          <w:sz w:val="20"/>
          <w:szCs w:val="20"/>
        </w:rPr>
        <w:t xml:space="preserve">(ф.и.о. лица, составившего отчет)     </w:t>
      </w:r>
      <w:r w:rsidR="003666B1">
        <w:rPr>
          <w:rFonts w:ascii="Courier New" w:hAnsi="Courier New" w:cs="Courier New"/>
          <w:sz w:val="20"/>
          <w:szCs w:val="20"/>
        </w:rPr>
        <w:t xml:space="preserve">         </w:t>
      </w:r>
      <w:r w:rsidRPr="0040691B">
        <w:rPr>
          <w:rFonts w:ascii="Courier New" w:hAnsi="Courier New" w:cs="Courier New"/>
          <w:sz w:val="20"/>
          <w:szCs w:val="20"/>
        </w:rPr>
        <w:t>(подпись лица, составившего отчет)</w:t>
      </w:r>
    </w:p>
    <w:sectPr w:rsidR="00CF3FC9" w:rsidRPr="0040691B" w:rsidSect="003666B1">
      <w:pgSz w:w="11905" w:h="16838"/>
      <w:pgMar w:top="1134" w:right="1132" w:bottom="851" w:left="850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91B"/>
    <w:rsid w:val="00006CF0"/>
    <w:rsid w:val="000A2250"/>
    <w:rsid w:val="000C45C9"/>
    <w:rsid w:val="000F6B5B"/>
    <w:rsid w:val="00201AAB"/>
    <w:rsid w:val="00263FD7"/>
    <w:rsid w:val="002B2CC1"/>
    <w:rsid w:val="00306F74"/>
    <w:rsid w:val="00323E37"/>
    <w:rsid w:val="003666B1"/>
    <w:rsid w:val="003B354E"/>
    <w:rsid w:val="003E2511"/>
    <w:rsid w:val="003E795C"/>
    <w:rsid w:val="0040691B"/>
    <w:rsid w:val="004158DA"/>
    <w:rsid w:val="004711FD"/>
    <w:rsid w:val="005C536E"/>
    <w:rsid w:val="006039A4"/>
    <w:rsid w:val="006A340C"/>
    <w:rsid w:val="006D0CA6"/>
    <w:rsid w:val="006E35D9"/>
    <w:rsid w:val="007A582D"/>
    <w:rsid w:val="007B436B"/>
    <w:rsid w:val="007E3099"/>
    <w:rsid w:val="00821CE5"/>
    <w:rsid w:val="00822A9F"/>
    <w:rsid w:val="00881858"/>
    <w:rsid w:val="00891C4B"/>
    <w:rsid w:val="008B24B7"/>
    <w:rsid w:val="008C6E56"/>
    <w:rsid w:val="0091151D"/>
    <w:rsid w:val="00940779"/>
    <w:rsid w:val="00981EF8"/>
    <w:rsid w:val="009B0A64"/>
    <w:rsid w:val="009C0824"/>
    <w:rsid w:val="00A11783"/>
    <w:rsid w:val="00A56794"/>
    <w:rsid w:val="00AA3321"/>
    <w:rsid w:val="00B44E6A"/>
    <w:rsid w:val="00B629EF"/>
    <w:rsid w:val="00B90133"/>
    <w:rsid w:val="00BD496A"/>
    <w:rsid w:val="00C54A44"/>
    <w:rsid w:val="00C57BAB"/>
    <w:rsid w:val="00C678F9"/>
    <w:rsid w:val="00CE3401"/>
    <w:rsid w:val="00CF3FC9"/>
    <w:rsid w:val="00D35241"/>
    <w:rsid w:val="00D72045"/>
    <w:rsid w:val="00D7589A"/>
    <w:rsid w:val="00D91DD6"/>
    <w:rsid w:val="00D931D0"/>
    <w:rsid w:val="00D97768"/>
    <w:rsid w:val="00E60CA9"/>
    <w:rsid w:val="00E76635"/>
    <w:rsid w:val="00EB5B2C"/>
    <w:rsid w:val="00EE3C98"/>
    <w:rsid w:val="00FF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1160FF42EDCF06B7AE3391C5A6D90E45FED091588524484644359397AB770E0A4FC0E9BC9A9DFAw3h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</vt:lpstr>
    </vt:vector>
  </TitlesOfParts>
  <Company/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</dc:title>
  <dc:subject/>
  <dc:creator>yakovleva</dc:creator>
  <cp:keywords/>
  <dc:description/>
  <cp:lastModifiedBy>opeka</cp:lastModifiedBy>
  <cp:revision>22</cp:revision>
  <cp:lastPrinted>2025-11-27T02:14:00Z</cp:lastPrinted>
  <dcterms:created xsi:type="dcterms:W3CDTF">2019-01-11T05:11:00Z</dcterms:created>
  <dcterms:modified xsi:type="dcterms:W3CDTF">2025-11-27T02:18:00Z</dcterms:modified>
</cp:coreProperties>
</file>